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DF" w:rsidRPr="001814D6" w:rsidRDefault="00E72BDF" w:rsidP="001814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4D6">
        <w:rPr>
          <w:rFonts w:ascii="Times New Roman" w:hAnsi="Times New Roman" w:cs="Times New Roman" w:hint="eastAsia"/>
          <w:b/>
          <w:sz w:val="28"/>
          <w:szCs w:val="28"/>
        </w:rPr>
        <w:t>NỘI DUNG ÔN THI HK II KHỐI 12</w:t>
      </w:r>
      <w:r w:rsidR="00A60B19">
        <w:rPr>
          <w:rFonts w:ascii="Times New Roman" w:hAnsi="Times New Roman" w:cs="Times New Roman" w:hint="eastAsia"/>
          <w:b/>
          <w:sz w:val="28"/>
          <w:szCs w:val="28"/>
        </w:rPr>
        <w:t xml:space="preserve"> - 2018</w:t>
      </w:r>
    </w:p>
    <w:p w:rsidR="00795837" w:rsidRPr="001814D6" w:rsidRDefault="00E72BDF" w:rsidP="001814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4D6">
        <w:rPr>
          <w:rFonts w:ascii="Times New Roman" w:hAnsi="Times New Roman" w:cs="Times New Roman" w:hint="eastAsia"/>
          <w:b/>
          <w:sz w:val="28"/>
          <w:szCs w:val="28"/>
        </w:rPr>
        <w:t>MÔN TOÁN</w:t>
      </w:r>
    </w:p>
    <w:p w:rsidR="00E72BDF" w:rsidRDefault="00E72BDF">
      <w:pPr>
        <w:rPr>
          <w:rFonts w:ascii="Times New Roman" w:hAnsi="Times New Roman" w:cs="Times New Roman"/>
          <w:sz w:val="24"/>
          <w:szCs w:val="24"/>
        </w:rPr>
      </w:pPr>
      <w:r w:rsidRPr="001814D6">
        <w:rPr>
          <w:rFonts w:ascii="Times New Roman" w:hAnsi="Times New Roman" w:cs="Times New Roman" w:hint="eastAsia"/>
          <w:b/>
          <w:sz w:val="24"/>
          <w:szCs w:val="24"/>
          <w:u w:val="single"/>
        </w:rPr>
        <w:t>I. PHẦN TRẮC NGHIỆM</w:t>
      </w:r>
      <w:r>
        <w:rPr>
          <w:rFonts w:ascii="Times New Roman" w:hAnsi="Times New Roman" w:cs="Times New Roman" w:hint="eastAsia"/>
          <w:sz w:val="24"/>
          <w:szCs w:val="24"/>
        </w:rPr>
        <w:t>: 30 câu (6 điểm)</w:t>
      </w:r>
    </w:p>
    <w:p w:rsidR="00E72BDF" w:rsidRDefault="00E72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ab/>
        <w:t>1. Đồng biến, nghịch biế</w:t>
      </w:r>
      <w:r w:rsidR="00FF52EE">
        <w:rPr>
          <w:rFonts w:ascii="Times New Roman" w:hAnsi="Times New Roman" w:cs="Times New Roman" w:hint="eastAsia"/>
          <w:sz w:val="24"/>
          <w:szCs w:val="24"/>
        </w:rPr>
        <w:t>n: 1</w:t>
      </w:r>
      <w:r>
        <w:rPr>
          <w:rFonts w:ascii="Times New Roman" w:hAnsi="Times New Roman" w:cs="Times New Roman" w:hint="eastAsia"/>
          <w:sz w:val="24"/>
          <w:szCs w:val="24"/>
        </w:rPr>
        <w:t xml:space="preserve">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 Cực trị</w:t>
      </w:r>
      <w:r w:rsidR="00FF52EE">
        <w:rPr>
          <w:rFonts w:ascii="Times New Roman" w:hAnsi="Times New Roman" w:cs="Times New Roman" w:hint="eastAsia"/>
          <w:sz w:val="24"/>
          <w:szCs w:val="24"/>
        </w:rPr>
        <w:t>: 1</w:t>
      </w:r>
      <w:r>
        <w:rPr>
          <w:rFonts w:ascii="Times New Roman" w:hAnsi="Times New Roman" w:cs="Times New Roman" w:hint="eastAsia"/>
          <w:sz w:val="24"/>
          <w:szCs w:val="24"/>
        </w:rPr>
        <w:t xml:space="preserve">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 GTLN và GTNN: 1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 Sự tương giao của hai đồ thị: 2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5. Vẽ đồ thị: 1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6. Tập xác định của hàm số mũ, hàm số loogarit, hàm số lũy thừa: 2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7. Đạo hàm của hàm số mũ, loogarit: 2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8. Phương trình, bất phương trình mũ và loogarit: 2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9. Nguyên hàm: 2 câu.</w:t>
      </w:r>
    </w:p>
    <w:p w:rsidR="00E72BDF" w:rsidRDefault="00FF52EE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10. Tích phân: 1</w:t>
      </w:r>
      <w:r w:rsidR="00E72BDF">
        <w:rPr>
          <w:rFonts w:ascii="Times New Roman" w:hAnsi="Times New Roman" w:cs="Times New Roman" w:hint="eastAsia"/>
          <w:sz w:val="24"/>
          <w:szCs w:val="24"/>
        </w:rPr>
        <w:t xml:space="preserve"> câu.</w:t>
      </w:r>
    </w:p>
    <w:p w:rsidR="00E72BDF" w:rsidRDefault="00E72BDF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11</w:t>
      </w:r>
      <w:r w:rsidR="00D87456">
        <w:rPr>
          <w:rFonts w:ascii="Times New Roman" w:hAnsi="Times New Roman" w:cs="Times New Roman" w:hint="eastAsia"/>
          <w:sz w:val="24"/>
          <w:szCs w:val="24"/>
        </w:rPr>
        <w:t>. Ứng dụng của tích phân: 2 câu.</w:t>
      </w:r>
    </w:p>
    <w:p w:rsidR="00D87456" w:rsidRDefault="00D87456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12. Số phức: 5 câu</w:t>
      </w:r>
    </w:p>
    <w:p w:rsidR="00D87456" w:rsidRDefault="00D87456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13. Thể tích lăng trụ và chóp: 2 câu</w:t>
      </w:r>
    </w:p>
    <w:p w:rsidR="00D87456" w:rsidRDefault="00D87456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14. Thể tích hoặc diện tích của hình nón, hình trụ, hình cầ</w:t>
      </w:r>
      <w:r w:rsidR="00FF52EE">
        <w:rPr>
          <w:rFonts w:ascii="Times New Roman" w:hAnsi="Times New Roman" w:cs="Times New Roman" w:hint="eastAsia"/>
          <w:sz w:val="24"/>
          <w:szCs w:val="24"/>
        </w:rPr>
        <w:t>u: 2</w:t>
      </w:r>
      <w:r>
        <w:rPr>
          <w:rFonts w:ascii="Times New Roman" w:hAnsi="Times New Roman" w:cs="Times New Roman" w:hint="eastAsia"/>
          <w:sz w:val="24"/>
          <w:szCs w:val="24"/>
        </w:rPr>
        <w:t xml:space="preserve"> câu.</w:t>
      </w:r>
    </w:p>
    <w:p w:rsidR="00FF52EE" w:rsidRDefault="00FF52EE" w:rsidP="00E72BDF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15. Viết phương trình đường thẳng trong không gian Oxyz: 1 câu</w:t>
      </w:r>
    </w:p>
    <w:p w:rsidR="00FF52EE" w:rsidRDefault="00FF52EE" w:rsidP="00FF52EE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16. Viết phương trình mặt phẳng: 1 câu</w:t>
      </w:r>
    </w:p>
    <w:p w:rsidR="00FF52EE" w:rsidRDefault="00FF52EE" w:rsidP="00FF52EE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17. Tìm giới hạn: 1 câu</w:t>
      </w:r>
    </w:p>
    <w:p w:rsidR="00FF52EE" w:rsidRDefault="00FF52EE" w:rsidP="00FF52EE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18. Phương trình tiếp tuyến: 1 câu</w:t>
      </w:r>
    </w:p>
    <w:p w:rsidR="00D87456" w:rsidRDefault="00D87456" w:rsidP="00D87456">
      <w:pPr>
        <w:rPr>
          <w:rFonts w:ascii="Times New Roman" w:hAnsi="Times New Roman" w:cs="Times New Roman"/>
          <w:sz w:val="24"/>
          <w:szCs w:val="24"/>
        </w:rPr>
      </w:pPr>
      <w:r w:rsidRPr="001814D6">
        <w:rPr>
          <w:rFonts w:ascii="Times New Roman" w:hAnsi="Times New Roman" w:cs="Times New Roman" w:hint="eastAsia"/>
          <w:b/>
          <w:sz w:val="24"/>
          <w:szCs w:val="24"/>
          <w:u w:val="single"/>
        </w:rPr>
        <w:t>II. PHẦN TỰ LUẬN</w:t>
      </w:r>
      <w:r w:rsidR="00FF52EE">
        <w:rPr>
          <w:rFonts w:ascii="Times New Roman" w:hAnsi="Times New Roman" w:cs="Times New Roman" w:hint="eastAsia"/>
          <w:sz w:val="24"/>
          <w:szCs w:val="24"/>
        </w:rPr>
        <w:t>: 6</w:t>
      </w:r>
      <w:r>
        <w:rPr>
          <w:rFonts w:ascii="Times New Roman" w:hAnsi="Times New Roman" w:cs="Times New Roman" w:hint="eastAsia"/>
          <w:sz w:val="24"/>
          <w:szCs w:val="24"/>
        </w:rPr>
        <w:t xml:space="preserve"> câu ( 4 điểm)</w:t>
      </w:r>
    </w:p>
    <w:p w:rsidR="00D87456" w:rsidRDefault="00FF52EE" w:rsidP="00D87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  <w:t>1. Tính tích phân đổi biến số (1 điểm)</w:t>
      </w:r>
    </w:p>
    <w:p w:rsidR="00D87456" w:rsidRDefault="00FF52EE" w:rsidP="00D87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  <w:t xml:space="preserve">2.Tính môđun của số phức </w:t>
      </w:r>
      <w:r w:rsidR="00D87456"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(0.5 điểm) </w:t>
      </w:r>
    </w:p>
    <w:p w:rsidR="00D87456" w:rsidRDefault="00FF52EE" w:rsidP="00D87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  <w:t>3. Tính thể tích vật thể tròn xoay</w:t>
      </w:r>
      <w:r w:rsidR="00A60B19">
        <w:rPr>
          <w:rFonts w:ascii="Times New Roman" w:hAnsi="Times New Roman" w:cs="Times New Roman" w:hint="eastAsia"/>
          <w:sz w:val="24"/>
          <w:szCs w:val="24"/>
        </w:rPr>
        <w:t>. (0.75</w:t>
      </w:r>
      <w:r>
        <w:rPr>
          <w:rFonts w:ascii="Times New Roman" w:hAnsi="Times New Roman" w:cs="Times New Roman" w:hint="eastAsia"/>
          <w:sz w:val="24"/>
          <w:szCs w:val="24"/>
        </w:rPr>
        <w:t xml:space="preserve"> điểm)</w:t>
      </w:r>
    </w:p>
    <w:p w:rsidR="00D87456" w:rsidRDefault="00D87456" w:rsidP="00D87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  <w:t>4. Giao điểm của đường thẳng và mặt phẳng.</w:t>
      </w:r>
      <w:r w:rsidR="00A60B19">
        <w:rPr>
          <w:rFonts w:ascii="Times New Roman" w:hAnsi="Times New Roman" w:cs="Times New Roman" w:hint="eastAsia"/>
          <w:sz w:val="24"/>
          <w:szCs w:val="24"/>
        </w:rPr>
        <w:t xml:space="preserve"> (0.5 điểm)</w:t>
      </w:r>
    </w:p>
    <w:p w:rsidR="00D87456" w:rsidRDefault="00D87456" w:rsidP="00D874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  <w:t>5. Tìm hình chiếu của 1 điểm trên đường thẳng hoặc mặt phẳn</w:t>
      </w:r>
      <w:r w:rsidR="001814D6">
        <w:rPr>
          <w:rFonts w:ascii="Times New Roman" w:hAnsi="Times New Roman" w:cs="Times New Roman" w:hint="eastAsia"/>
          <w:sz w:val="24"/>
          <w:szCs w:val="24"/>
        </w:rPr>
        <w:t>g</w:t>
      </w:r>
      <w:r w:rsidR="00A60B19">
        <w:rPr>
          <w:rFonts w:ascii="Times New Roman" w:hAnsi="Times New Roman" w:cs="Times New Roman" w:hint="eastAsia"/>
          <w:sz w:val="24"/>
          <w:szCs w:val="24"/>
        </w:rPr>
        <w:t>. ( 0.75điểm)</w:t>
      </w:r>
    </w:p>
    <w:p w:rsidR="00E72BDF" w:rsidRPr="00E72BDF" w:rsidRDefault="00A60B19" w:rsidP="008831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ab/>
        <w:t>6. Viết phương trình mặt cầu có cho trước và thỏa điều kiện nào đó</w:t>
      </w:r>
      <w:r w:rsidR="00D87456"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(0.5 điểm)</w:t>
      </w:r>
      <w:bookmarkStart w:id="0" w:name="_GoBack"/>
      <w:bookmarkEnd w:id="0"/>
    </w:p>
    <w:sectPr w:rsidR="00E72BDF" w:rsidRPr="00E72BDF" w:rsidSect="00E72BDF">
      <w:pgSz w:w="12240" w:h="15840"/>
      <w:pgMar w:top="57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DF"/>
    <w:rsid w:val="001814D6"/>
    <w:rsid w:val="00320211"/>
    <w:rsid w:val="00795837"/>
    <w:rsid w:val="00883163"/>
    <w:rsid w:val="009679DC"/>
    <w:rsid w:val="00A60B19"/>
    <w:rsid w:val="00D87456"/>
    <w:rsid w:val="00E72BDF"/>
    <w:rsid w:val="00F81B01"/>
    <w:rsid w:val="00FF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2018-04-02T03:48:00Z</cp:lastPrinted>
  <dcterms:created xsi:type="dcterms:W3CDTF">2017-03-22T11:33:00Z</dcterms:created>
  <dcterms:modified xsi:type="dcterms:W3CDTF">2018-04-02T03:48:00Z</dcterms:modified>
</cp:coreProperties>
</file>